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62" w:rsidRDefault="006C6C62" w:rsidP="006C6C62">
      <w:r>
        <w:t xml:space="preserve">Внесены изменения в Федеральный закон «О потребительском кредите (займе)», согласно которым с 01 января 2024 года кредитные и </w:t>
      </w:r>
      <w:proofErr w:type="spellStart"/>
      <w:r>
        <w:t>микрофинансовые</w:t>
      </w:r>
      <w:proofErr w:type="spellEnd"/>
      <w:r>
        <w:t xml:space="preserve"> организации при принятии решения о предоставлении потребительского кредита (займа) будут обязаны рассчитать показатель долговой нагрузки заемщика.</w:t>
      </w:r>
    </w:p>
    <w:p w:rsidR="006C6C62" w:rsidRDefault="006C6C62" w:rsidP="006C6C62">
      <w:r>
        <w:t>Такой показатель также будет рассчитываться при принятии решений об увеличении размера среднемесячного платежа по потребительскому кредиту (займу), за исключением потребительского кредита (займа) с лимитом кредитования; об увеличении лимита кредитования по потребительскому кредиту (займу) с лимитом кредитования; о продлении срока действия договора потребительского кредита (займа) с лимитом кредитования.</w:t>
      </w:r>
    </w:p>
    <w:p w:rsidR="006C6C62" w:rsidRDefault="006C6C62" w:rsidP="006C6C62">
      <w:r>
        <w:t xml:space="preserve">Если показатель долговой нагрузки заемщика будет составлять более 50%, кредитная или </w:t>
      </w:r>
      <w:proofErr w:type="spellStart"/>
      <w:r>
        <w:t>микрофинансовая</w:t>
      </w:r>
      <w:proofErr w:type="spellEnd"/>
      <w:r>
        <w:t xml:space="preserve"> организация должна письменно уведомить заемщика о риске неисполнения его обязательств и возможных штрафах.</w:t>
      </w:r>
    </w:p>
    <w:p w:rsidR="006C6C62" w:rsidRDefault="006C6C62" w:rsidP="006C6C62">
      <w:r>
        <w:t>При принятии решения о предоставлении кредита (займа) такое уведомление должно быть направлено до момента заключения договора.</w:t>
      </w:r>
    </w:p>
    <w:p w:rsidR="006C6C62" w:rsidRDefault="006C6C62" w:rsidP="006C6C62">
      <w:r>
        <w:t>Необходимо отметить, что факт ознакомления заемщика с таким уведомлением должен быть подтвержден собственноручной подписью или с использованием аналога собственноручной подписи.</w:t>
      </w:r>
    </w:p>
    <w:p w:rsidR="006C6C62" w:rsidRDefault="006C6C62" w:rsidP="006C6C62">
      <w:r>
        <w:t>Поправками также предусмотрены случаи, когда показатель долговой нагрузки не будет рассчитываться. К ним, в частности, относятся случаи, когда заемщику предоставляется образовательный кредит с господдержкой; заемщиком является лицом, признанное инвалидом, а кредит (</w:t>
      </w:r>
      <w:proofErr w:type="spellStart"/>
      <w:r>
        <w:t>займ</w:t>
      </w:r>
      <w:proofErr w:type="spellEnd"/>
      <w:r>
        <w:t>) оформляется на приобретение технических средств реабилитации и (или) оплату услуг и ряд других оснований.</w:t>
      </w:r>
    </w:p>
    <w:p w:rsidR="006C6C62" w:rsidRDefault="006C6C62" w:rsidP="006C6C62">
      <w:r>
        <w:t>Одновременно с этим действующее требование закона об обязанности кредитора уведомлять гражданина о рисках только тогда, когда он обращается за потребительским кредитом или займом на сумму от 100 и более тысяч рублей, с 01 января 2024 года утрачивает силу.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B7"/>
    <w:rsid w:val="001551B7"/>
    <w:rsid w:val="001809EE"/>
    <w:rsid w:val="00422221"/>
    <w:rsid w:val="006C6C62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25D6-846F-41AE-8ED0-FB1A99A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Владимировна</dc:creator>
  <cp:keywords/>
  <dc:description/>
  <cp:lastModifiedBy>Данилова Наталья Владимировна</cp:lastModifiedBy>
  <cp:revision>2</cp:revision>
  <dcterms:created xsi:type="dcterms:W3CDTF">2023-01-23T05:57:00Z</dcterms:created>
  <dcterms:modified xsi:type="dcterms:W3CDTF">2023-01-23T05:57:00Z</dcterms:modified>
</cp:coreProperties>
</file>