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49435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проверок,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проведённых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 Шелтозерского вепсского сельского поселения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14:paraId="65050E5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7348BB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году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были проведены выездные обследования </w:t>
      </w:r>
      <w:r>
        <w:rPr>
          <w:rFonts w:hint="default"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внеплановы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без взаимодействия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в рамках м</w:t>
      </w:r>
      <w:r>
        <w:rPr>
          <w:rFonts w:hint="default" w:ascii="Times New Roman" w:hAnsi="Times New Roman" w:eastAsia="sans-serif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униципального контроля в сфере благоустройства в границах населённых пунктов Шелтозерского вепсского сельского поселения. Составлено 4 акта, направлено 4 предписания </w:t>
      </w:r>
      <w:r>
        <w:rPr>
          <w:rFonts w:ascii="Times New Roman" w:hAnsi="Times New Roman"/>
          <w:sz w:val="28"/>
          <w:szCs w:val="28"/>
        </w:rPr>
        <w:t>об устранении выявленных нарушений обязательных требований</w:t>
      </w:r>
      <w:r>
        <w:rPr>
          <w:rFonts w:hint="default" w:ascii="Times New Roman" w:hAnsi="Times New Roman"/>
          <w:sz w:val="28"/>
          <w:szCs w:val="28"/>
          <w:lang w:val="ru-RU"/>
        </w:rPr>
        <w:t>. Выявленные нарушения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устранены в срок.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Все нарушения связаны с  п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lang w:val="ru-RU" w:eastAsia="zh-CN" w:bidi="ar"/>
        </w:rPr>
        <w:t>. 2.1.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Санитарное содержание территорий общего пользования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»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Правил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лагоустройства муниципального образования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Ш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елтозерское вепсское сельское поселение»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утверждённое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решени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ем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№ 5 от 14 ноября 2018 г. 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сессии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IV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Совета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Ш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елтозерского вепсского сельского поселения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3F709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В конце 2024 года было выявлено ещё одно нарушение при внеплановом контрольном мероприятии, нарушен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ru-RU"/>
        </w:rPr>
        <w:t>р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  <w:t>аздел 1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  <w:t>3 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  <w:t>Порядок проведения земляных работ на территории Шелтозерского вепсского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  <w:t xml:space="preserve">»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u w:val="none"/>
        </w:rPr>
        <w:t>Правил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u w:val="none"/>
          <w:lang w:val="ru-RU"/>
        </w:rPr>
        <w:t xml:space="preserve"> б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  <w:t>лагоустройства муниципального образования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  <w:t>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  <w:t>Ш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  <w:t>елтозерское вепсское сельское поселение»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  <w:t>. Предписание не выполнено в срок.</w:t>
      </w:r>
      <w:bookmarkStart w:id="0" w:name="_GoBack"/>
      <w:bookmarkEnd w:id="0"/>
    </w:p>
    <w:p w14:paraId="6ADF6A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14:paraId="2382864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1A8B7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6BB2"/>
    <w:rsid w:val="00022064"/>
    <w:rsid w:val="000509E3"/>
    <w:rsid w:val="00086BB2"/>
    <w:rsid w:val="006368C3"/>
    <w:rsid w:val="00A20B5E"/>
    <w:rsid w:val="00C31DA1"/>
    <w:rsid w:val="23D24AA2"/>
    <w:rsid w:val="62C5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7">
    <w:name w:val="ConsPlusNonformat"/>
    <w:qFormat/>
    <w:uiPriority w:val="0"/>
    <w:pPr>
      <w:widowControl w:val="0"/>
      <w:spacing w:after="0" w:line="240" w:lineRule="auto"/>
    </w:pPr>
    <w:rPr>
      <w:rFonts w:ascii="Courier New" w:hAnsi="Courier New" w:eastAsia="Times New Roman" w:cs="Calibri"/>
      <w:color w:val="000000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1767</Characters>
  <Lines>14</Lines>
  <Paragraphs>4</Paragraphs>
  <TotalTime>2</TotalTime>
  <ScaleCrop>false</ScaleCrop>
  <LinksUpToDate>false</LinksUpToDate>
  <CharactersWithSpaces>2072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2017-03-02T11:56:00Z</dcterms:created>
  <dc:creator>ирина</dc:creator>
  <cp:lastModifiedBy>User</cp:lastModifiedBy>
  <cp:lastPrinted>2017-03-02T12:31:00Z</cp:lastPrinted>
  <dcterms:modified xsi:type="dcterms:W3CDTF">2025-03-06T12:26:46Z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BB6696C46DA246C49F7ED9AD063E6F4C_12</vt:lpwstr>
  </property>
</Properties>
</file>